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Hlk493772604"/>
    <w:bookmarkEnd w:id="0"/>
    <w:p w:rsidR="00324FB6" w:rsidRPr="00324FB6" w:rsidRDefault="00324FB6" w:rsidP="00324FB6">
      <w:pPr>
        <w:spacing w:line="259" w:lineRule="auto"/>
        <w:ind w:left="0" w:right="92" w:firstLine="0"/>
        <w:jc w:val="center"/>
        <w:rPr>
          <w:sz w:val="20"/>
        </w:rPr>
      </w:pPr>
      <w:r w:rsidRPr="00324FB6">
        <w:rPr>
          <w:rFonts w:ascii="Arial" w:eastAsia="Arial" w:hAnsi="Arial" w:cs="Arial"/>
          <w:b/>
          <w:noProof/>
          <w:sz w:val="36"/>
        </w:rPr>
        <mc:AlternateContent>
          <mc:Choice Requires="wps">
            <w:drawing>
              <wp:anchor distT="0" distB="0" distL="114300" distR="114300" simplePos="0" relativeHeight="251668480" behindDoc="0" locked="0" layoutInCell="1" allowOverlap="1">
                <wp:simplePos x="0" y="0"/>
                <wp:positionH relativeFrom="column">
                  <wp:posOffset>-97971</wp:posOffset>
                </wp:positionH>
                <wp:positionV relativeFrom="paragraph">
                  <wp:posOffset>-52251</wp:posOffset>
                </wp:positionV>
                <wp:extent cx="2994409" cy="6026785"/>
                <wp:effectExtent l="0" t="0" r="15875" b="12065"/>
                <wp:wrapNone/>
                <wp:docPr id="8" name="Rectangle 8"/>
                <wp:cNvGraphicFramePr/>
                <a:graphic xmlns:a="http://schemas.openxmlformats.org/drawingml/2006/main">
                  <a:graphicData uri="http://schemas.microsoft.com/office/word/2010/wordprocessingShape">
                    <wps:wsp>
                      <wps:cNvSpPr/>
                      <wps:spPr>
                        <a:xfrm>
                          <a:off x="0" y="0"/>
                          <a:ext cx="2994409" cy="6026785"/>
                        </a:xfrm>
                        <a:prstGeom prst="rect">
                          <a:avLst/>
                        </a:prstGeom>
                        <a:noFill/>
                        <a:ln>
                          <a:solidFill>
                            <a:schemeClr val="tx1"/>
                          </a:solidFill>
                        </a:ln>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C85BC7" id="Rectangle 8" o:spid="_x0000_s1026" style="position:absolute;margin-left:-7.7pt;margin-top:-4.1pt;width:235.8pt;height:474.5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" filled="f" strokecolor="black [3213]" strokeweight="1pt"/>
            </w:pict>
          </mc:Fallback>
        </mc:AlternateContent>
      </w:r>
      <w:r w:rsidRPr="00324FB6">
        <w:rPr>
          <w:rFonts w:ascii="Arial" w:eastAsia="Arial" w:hAnsi="Arial" w:cs="Arial"/>
          <w:b/>
          <w:sz w:val="36"/>
        </w:rPr>
        <w:t xml:space="preserve">BEAUFORT </w:t>
      </w:r>
    </w:p>
    <w:p w:rsidR="00324FB6" w:rsidRPr="00324FB6" w:rsidRDefault="00324FB6" w:rsidP="00324FB6">
      <w:pPr>
        <w:spacing w:line="259" w:lineRule="auto"/>
        <w:ind w:left="276" w:right="0" w:firstLine="0"/>
        <w:jc w:val="left"/>
        <w:rPr>
          <w:sz w:val="20"/>
        </w:rPr>
      </w:pPr>
      <w:r w:rsidRPr="00324FB6">
        <w:rPr>
          <w:rFonts w:ascii="Arial" w:eastAsia="Arial" w:hAnsi="Arial" w:cs="Arial"/>
          <w:b/>
          <w:sz w:val="36"/>
        </w:rPr>
        <w:t xml:space="preserve">LAKE GOLDSMITH </w:t>
      </w:r>
    </w:p>
    <w:p w:rsidR="00324FB6" w:rsidRPr="00324FB6" w:rsidRDefault="00324FB6" w:rsidP="00324FB6">
      <w:pPr>
        <w:spacing w:line="259" w:lineRule="auto"/>
        <w:ind w:left="0" w:right="90" w:firstLine="0"/>
        <w:jc w:val="center"/>
        <w:rPr>
          <w:sz w:val="20"/>
        </w:rPr>
      </w:pPr>
      <w:r w:rsidRPr="00324FB6">
        <w:rPr>
          <w:rFonts w:ascii="Arial" w:eastAsia="Arial" w:hAnsi="Arial" w:cs="Arial"/>
          <w:b/>
          <w:sz w:val="36"/>
        </w:rPr>
        <w:t xml:space="preserve">SNAKE VALLEY </w:t>
      </w:r>
    </w:p>
    <w:p w:rsidR="00324FB6" w:rsidRPr="00324FB6" w:rsidRDefault="00324FB6" w:rsidP="00324FB6">
      <w:pPr>
        <w:spacing w:line="241" w:lineRule="auto"/>
        <w:ind w:left="0" w:right="0" w:firstLine="0"/>
        <w:jc w:val="center"/>
        <w:rPr>
          <w:sz w:val="20"/>
        </w:rPr>
      </w:pPr>
      <w:r w:rsidRPr="00324FB6">
        <w:rPr>
          <w:rFonts w:ascii="Arial" w:eastAsia="Arial" w:hAnsi="Arial" w:cs="Arial"/>
          <w:b/>
          <w:sz w:val="36"/>
        </w:rPr>
        <w:t xml:space="preserve">STONELEIGH LANDCARE NEWS </w:t>
      </w:r>
    </w:p>
    <w:p w:rsidR="00324FB6" w:rsidRPr="00324FB6" w:rsidRDefault="00324FB6" w:rsidP="00324FB6">
      <w:pPr>
        <w:spacing w:line="259" w:lineRule="auto"/>
        <w:ind w:left="0" w:right="89" w:firstLine="0"/>
        <w:jc w:val="center"/>
      </w:pPr>
      <w:r w:rsidRPr="00324FB6">
        <w:rPr>
          <w:rFonts w:ascii="Arial" w:eastAsia="Arial" w:hAnsi="Arial" w:cs="Arial"/>
          <w:b/>
        </w:rPr>
        <w:t xml:space="preserve">Part of the UMEC Landcare Network </w:t>
      </w:r>
    </w:p>
    <w:p w:rsidR="00324FB6" w:rsidRPr="00324FB6" w:rsidRDefault="001B2E31" w:rsidP="00324FB6">
      <w:pPr>
        <w:spacing w:after="43" w:line="259" w:lineRule="auto"/>
        <w:ind w:left="0" w:right="86" w:firstLine="0"/>
        <w:jc w:val="center"/>
      </w:pPr>
      <w:r>
        <w:rPr>
          <w:rFonts w:ascii="Arial" w:eastAsia="Arial" w:hAnsi="Arial" w:cs="Arial"/>
          <w:b/>
        </w:rPr>
        <w:t>(2017-03</w:t>
      </w:r>
      <w:r w:rsidR="00324FB6" w:rsidRPr="00324FB6">
        <w:rPr>
          <w:rFonts w:ascii="Arial" w:eastAsia="Arial" w:hAnsi="Arial" w:cs="Arial"/>
          <w:b/>
        </w:rPr>
        <w:t xml:space="preserve">)  </w:t>
      </w:r>
    </w:p>
    <w:p w:rsidR="00324FB6" w:rsidRPr="00324FB6" w:rsidRDefault="00324FB6" w:rsidP="00324FB6">
      <w:pPr>
        <w:spacing w:line="259" w:lineRule="auto"/>
        <w:ind w:left="0" w:right="0" w:firstLine="0"/>
        <w:jc w:val="right"/>
      </w:pPr>
      <w:r w:rsidRPr="00324FB6">
        <w:rPr>
          <w:noProof/>
        </w:rPr>
        <w:drawing>
          <wp:inline distT="0" distB="0" distL="0" distR="0" wp14:anchorId="3768D075" wp14:editId="4B11F065">
            <wp:extent cx="2863850" cy="1333500"/>
            <wp:effectExtent l="0" t="0" r="0" b="0"/>
            <wp:docPr id="50" name="Picture 50"/>
            <wp:cNvGraphicFramePr/>
            <a:graphic xmlns:a="http://schemas.openxmlformats.org/drawingml/2006/main">
              <a:graphicData uri="http://schemas.openxmlformats.org/drawingml/2006/picture">
                <pic:pic xmlns:pic="http://schemas.openxmlformats.org/drawingml/2006/picture">
                  <pic:nvPicPr>
                    <pic:cNvPr id="50" name="Picture 50"/>
                    <pic:cNvPicPr/>
                  </pic:nvPicPr>
                  <pic:blipFill>
                    <a:blip r:embed="rId4"/>
                    <a:stretch>
                      <a:fillRect/>
                    </a:stretch>
                  </pic:blipFill>
                  <pic:spPr>
                    <a:xfrm>
                      <a:off x="0" y="0"/>
                      <a:ext cx="2863850" cy="1333500"/>
                    </a:xfrm>
                    <a:prstGeom prst="rect">
                      <a:avLst/>
                    </a:prstGeom>
                  </pic:spPr>
                </pic:pic>
              </a:graphicData>
            </a:graphic>
          </wp:inline>
        </w:drawing>
      </w:r>
      <w:r w:rsidRPr="00324FB6">
        <w:rPr>
          <w:rFonts w:ascii="Arial" w:eastAsia="Arial" w:hAnsi="Arial" w:cs="Arial"/>
          <w:sz w:val="32"/>
        </w:rPr>
        <w:t xml:space="preserve"> </w:t>
      </w:r>
    </w:p>
    <w:p w:rsidR="00324FB6" w:rsidRPr="00324FB6" w:rsidRDefault="00324FB6" w:rsidP="00324FB6">
      <w:pPr>
        <w:spacing w:line="259" w:lineRule="auto"/>
        <w:ind w:left="0" w:firstLine="0"/>
        <w:jc w:val="center"/>
      </w:pPr>
      <w:r w:rsidRPr="00324FB6">
        <w:rPr>
          <w:rFonts w:ascii="Arial" w:eastAsia="Arial" w:hAnsi="Arial" w:cs="Arial"/>
        </w:rPr>
        <w:t xml:space="preserve">ABN   82 141 562 499 </w:t>
      </w:r>
    </w:p>
    <w:p w:rsidR="00324FB6" w:rsidRPr="00324FB6" w:rsidRDefault="00324FB6" w:rsidP="00324FB6">
      <w:pPr>
        <w:spacing w:line="259" w:lineRule="auto"/>
        <w:ind w:left="0" w:right="86" w:firstLine="0"/>
        <w:jc w:val="center"/>
      </w:pPr>
      <w:r w:rsidRPr="00324FB6">
        <w:rPr>
          <w:rFonts w:ascii="Arial" w:eastAsia="Arial" w:hAnsi="Arial" w:cs="Arial"/>
        </w:rPr>
        <w:t xml:space="preserve">Correspondence to:    PO Box 21, </w:t>
      </w:r>
    </w:p>
    <w:p w:rsidR="00324FB6" w:rsidRPr="00324FB6" w:rsidRDefault="00324FB6" w:rsidP="00324FB6">
      <w:pPr>
        <w:spacing w:line="259" w:lineRule="auto"/>
        <w:ind w:left="0" w:right="85" w:firstLine="0"/>
        <w:jc w:val="center"/>
      </w:pPr>
      <w:proofErr w:type="gramStart"/>
      <w:r w:rsidRPr="00324FB6">
        <w:rPr>
          <w:rFonts w:ascii="Arial" w:eastAsia="Arial" w:hAnsi="Arial" w:cs="Arial"/>
        </w:rPr>
        <w:t>LEXTON  VIC</w:t>
      </w:r>
      <w:proofErr w:type="gramEnd"/>
      <w:r w:rsidRPr="00324FB6">
        <w:rPr>
          <w:rFonts w:ascii="Arial" w:eastAsia="Arial" w:hAnsi="Arial" w:cs="Arial"/>
        </w:rPr>
        <w:t xml:space="preserve">  3352 </w:t>
      </w:r>
    </w:p>
    <w:p w:rsidR="00324FB6" w:rsidRPr="00324FB6" w:rsidRDefault="00324FB6" w:rsidP="00324FB6">
      <w:pPr>
        <w:spacing w:after="16" w:line="259" w:lineRule="auto"/>
        <w:ind w:left="0" w:right="20" w:firstLine="0"/>
        <w:jc w:val="center"/>
      </w:pPr>
      <w:r w:rsidRPr="00324FB6">
        <w:rPr>
          <w:rFonts w:ascii="Arial" w:eastAsia="Arial" w:hAnsi="Arial" w:cs="Arial"/>
        </w:rPr>
        <w:t xml:space="preserve"> </w:t>
      </w:r>
    </w:p>
    <w:p w:rsidR="00324FB6" w:rsidRPr="00324FB6" w:rsidRDefault="00324FB6" w:rsidP="00324FB6">
      <w:pPr>
        <w:spacing w:line="259" w:lineRule="auto"/>
        <w:ind w:left="0" w:right="91" w:firstLine="0"/>
        <w:jc w:val="center"/>
      </w:pPr>
      <w:r w:rsidRPr="00324FB6">
        <w:rPr>
          <w:rFonts w:ascii="Arial" w:eastAsia="Arial" w:hAnsi="Arial" w:cs="Arial"/>
          <w:b/>
          <w:sz w:val="28"/>
        </w:rPr>
        <w:t xml:space="preserve">NETWORK FACILITATOR </w:t>
      </w:r>
    </w:p>
    <w:p w:rsidR="00324FB6" w:rsidRPr="00324FB6" w:rsidRDefault="00324FB6" w:rsidP="00324FB6">
      <w:pPr>
        <w:spacing w:line="241" w:lineRule="auto"/>
        <w:ind w:left="0" w:right="0" w:firstLine="0"/>
        <w:jc w:val="center"/>
      </w:pPr>
      <w:r w:rsidRPr="00324FB6">
        <w:rPr>
          <w:rFonts w:ascii="Arial" w:eastAsia="Arial" w:hAnsi="Arial" w:cs="Arial"/>
          <w:sz w:val="28"/>
        </w:rPr>
        <w:t xml:space="preserve">Joel Owins    Tel: 0457 008 895 </w:t>
      </w:r>
      <w:r w:rsidRPr="00324FB6">
        <w:rPr>
          <w:rFonts w:ascii="Arial" w:eastAsia="Arial" w:hAnsi="Arial" w:cs="Arial"/>
          <w:color w:val="0000FF"/>
          <w:sz w:val="28"/>
          <w:u w:val="single" w:color="0000FF"/>
        </w:rPr>
        <w:t>owins22@hotmail.com</w:t>
      </w:r>
      <w:r w:rsidRPr="00324FB6">
        <w:rPr>
          <w:rFonts w:ascii="Arial" w:eastAsia="Arial" w:hAnsi="Arial" w:cs="Arial"/>
          <w:sz w:val="28"/>
        </w:rPr>
        <w:t xml:space="preserve">  </w:t>
      </w:r>
    </w:p>
    <w:p w:rsidR="00324FB6" w:rsidRPr="00324FB6" w:rsidRDefault="00324FB6" w:rsidP="00324FB6">
      <w:pPr>
        <w:spacing w:after="16" w:line="259" w:lineRule="auto"/>
        <w:ind w:left="0" w:right="20" w:firstLine="0"/>
        <w:jc w:val="center"/>
      </w:pPr>
      <w:r w:rsidRPr="00324FB6">
        <w:rPr>
          <w:rFonts w:ascii="Arial" w:eastAsia="Arial" w:hAnsi="Arial" w:cs="Arial"/>
        </w:rPr>
        <w:t xml:space="preserve"> </w:t>
      </w:r>
    </w:p>
    <w:p w:rsidR="00324FB6" w:rsidRPr="00324FB6" w:rsidRDefault="00324FB6" w:rsidP="00324FB6">
      <w:pPr>
        <w:spacing w:line="259" w:lineRule="auto"/>
        <w:ind w:left="0" w:right="88" w:firstLine="0"/>
        <w:jc w:val="center"/>
      </w:pPr>
      <w:r w:rsidRPr="00324FB6">
        <w:rPr>
          <w:rFonts w:ascii="Arial" w:eastAsia="Arial" w:hAnsi="Arial" w:cs="Arial"/>
          <w:b/>
          <w:sz w:val="28"/>
        </w:rPr>
        <w:t xml:space="preserve">NETWORK COORDINATOR </w:t>
      </w:r>
    </w:p>
    <w:p w:rsidR="00324FB6" w:rsidRPr="00324FB6" w:rsidRDefault="00324FB6" w:rsidP="00324FB6">
      <w:pPr>
        <w:spacing w:after="2" w:line="239" w:lineRule="auto"/>
        <w:ind w:left="0" w:right="0" w:firstLine="0"/>
        <w:jc w:val="center"/>
      </w:pPr>
      <w:r w:rsidRPr="00324FB6">
        <w:rPr>
          <w:rFonts w:ascii="Arial" w:eastAsia="Arial" w:hAnsi="Arial" w:cs="Arial"/>
          <w:sz w:val="28"/>
        </w:rPr>
        <w:t xml:space="preserve">David Clark    Tel: 0417 374 704 </w:t>
      </w:r>
      <w:r w:rsidRPr="00324FB6">
        <w:rPr>
          <w:rFonts w:ascii="Arial" w:eastAsia="Arial" w:hAnsi="Arial" w:cs="Arial"/>
          <w:color w:val="0000FF"/>
          <w:sz w:val="28"/>
          <w:u w:val="single" w:color="0000FF"/>
        </w:rPr>
        <w:t>garvagh@bigpond.com</w:t>
      </w:r>
      <w:r w:rsidRPr="00324FB6">
        <w:rPr>
          <w:rFonts w:ascii="Arial" w:eastAsia="Arial" w:hAnsi="Arial" w:cs="Arial"/>
          <w:sz w:val="28"/>
        </w:rPr>
        <w:t xml:space="preserve"> </w:t>
      </w:r>
    </w:p>
    <w:p w:rsidR="00324FB6" w:rsidRDefault="00324FB6" w:rsidP="00324FB6">
      <w:pPr>
        <w:spacing w:line="259" w:lineRule="auto"/>
        <w:ind w:left="0" w:right="8" w:firstLine="0"/>
        <w:jc w:val="left"/>
      </w:pPr>
    </w:p>
    <w:p w:rsidR="00332806" w:rsidRDefault="00324FB6" w:rsidP="00324FB6">
      <w:pPr>
        <w:spacing w:line="241" w:lineRule="auto"/>
        <w:ind w:left="300" w:right="0" w:firstLine="391"/>
        <w:jc w:val="left"/>
      </w:pPr>
      <w:r w:rsidRPr="00324FB6">
        <w:t xml:space="preserve"> </w:t>
      </w:r>
    </w:p>
    <w:p w:rsidR="00754E08" w:rsidRDefault="00332806" w:rsidP="00754E08">
      <w:pPr>
        <w:spacing w:after="33" w:line="259" w:lineRule="auto"/>
        <w:ind w:left="0" w:right="8" w:firstLine="0"/>
        <w:jc w:val="center"/>
      </w:pPr>
      <w:r>
        <w:rPr>
          <w:rFonts w:ascii="Arial" w:eastAsia="Arial" w:hAnsi="Arial" w:cs="Arial"/>
          <w:b/>
          <w:sz w:val="28"/>
        </w:rPr>
        <w:t xml:space="preserve"> </w:t>
      </w:r>
    </w:p>
    <w:p w:rsidR="00332806" w:rsidRDefault="00332806" w:rsidP="00332806">
      <w:pPr>
        <w:spacing w:after="85" w:line="259" w:lineRule="auto"/>
        <w:ind w:left="0" w:right="0" w:firstLine="0"/>
        <w:jc w:val="left"/>
      </w:pPr>
    </w:p>
    <w:p w:rsidR="00324FB6" w:rsidRDefault="00324FB6" w:rsidP="00332806">
      <w:pPr>
        <w:spacing w:after="85" w:line="259" w:lineRule="auto"/>
        <w:ind w:left="0" w:right="0" w:firstLine="0"/>
        <w:jc w:val="left"/>
      </w:pPr>
    </w:p>
    <w:p w:rsidR="00FE13A7" w:rsidRPr="00754E08" w:rsidRDefault="00332806" w:rsidP="00754E08">
      <w:pPr>
        <w:pStyle w:val="Heading1"/>
        <w:pBdr>
          <w:top w:val="single" w:sz="4" w:space="0" w:color="000000"/>
          <w:left w:val="single" w:sz="4" w:space="0" w:color="000000"/>
          <w:bottom w:val="single" w:sz="4" w:space="0" w:color="000000"/>
          <w:right w:val="single" w:sz="4" w:space="0" w:color="000000"/>
        </w:pBdr>
        <w:ind w:left="0" w:right="4" w:firstLine="0"/>
        <w:jc w:val="center"/>
      </w:pPr>
      <w:r>
        <w:t xml:space="preserve">Forthcoming Events </w:t>
      </w:r>
    </w:p>
    <w:p w:rsidR="00FE13A7" w:rsidRPr="00FE13A7" w:rsidRDefault="00FE13A7" w:rsidP="00332806">
      <w:pPr>
        <w:pBdr>
          <w:top w:val="single" w:sz="4" w:space="0" w:color="000000"/>
          <w:left w:val="single" w:sz="4" w:space="0" w:color="000000"/>
          <w:bottom w:val="single" w:sz="4" w:space="0" w:color="000000"/>
          <w:right w:val="single" w:sz="4" w:space="0" w:color="000000"/>
        </w:pBdr>
        <w:spacing w:line="259" w:lineRule="auto"/>
        <w:ind w:left="0" w:right="4" w:firstLine="0"/>
        <w:jc w:val="center"/>
        <w:rPr>
          <w:b/>
          <w:szCs w:val="24"/>
        </w:rPr>
      </w:pPr>
      <w:r w:rsidRPr="00FE13A7">
        <w:rPr>
          <w:b/>
          <w:szCs w:val="24"/>
        </w:rPr>
        <w:t>Q Fever Clinic</w:t>
      </w:r>
    </w:p>
    <w:p w:rsidR="00FE13A7" w:rsidRPr="00FE13A7" w:rsidRDefault="00FE13A7" w:rsidP="00332806">
      <w:pPr>
        <w:pBdr>
          <w:top w:val="single" w:sz="4" w:space="0" w:color="000000"/>
          <w:left w:val="single" w:sz="4" w:space="0" w:color="000000"/>
          <w:bottom w:val="single" w:sz="4" w:space="0" w:color="000000"/>
          <w:right w:val="single" w:sz="4" w:space="0" w:color="000000"/>
        </w:pBdr>
        <w:spacing w:line="259" w:lineRule="auto"/>
        <w:ind w:left="0" w:right="4" w:firstLine="0"/>
        <w:jc w:val="center"/>
        <w:rPr>
          <w:szCs w:val="24"/>
        </w:rPr>
      </w:pPr>
      <w:r w:rsidRPr="00FE13A7">
        <w:rPr>
          <w:szCs w:val="24"/>
        </w:rPr>
        <w:t>Tuesday October 17</w:t>
      </w:r>
      <w:r w:rsidRPr="00FE13A7">
        <w:rPr>
          <w:szCs w:val="24"/>
          <w:vertAlign w:val="superscript"/>
        </w:rPr>
        <w:t>th</w:t>
      </w:r>
      <w:r w:rsidRPr="00FE13A7">
        <w:rPr>
          <w:szCs w:val="24"/>
        </w:rPr>
        <w:t xml:space="preserve"> &amp; 24</w:t>
      </w:r>
      <w:r w:rsidRPr="00FE13A7">
        <w:rPr>
          <w:szCs w:val="24"/>
          <w:vertAlign w:val="superscript"/>
        </w:rPr>
        <w:t>th</w:t>
      </w:r>
      <w:r w:rsidRPr="00FE13A7">
        <w:rPr>
          <w:szCs w:val="24"/>
        </w:rPr>
        <w:t xml:space="preserve"> </w:t>
      </w:r>
    </w:p>
    <w:p w:rsidR="00FE13A7" w:rsidRPr="00FE13A7" w:rsidRDefault="00FE13A7" w:rsidP="00332806">
      <w:pPr>
        <w:pBdr>
          <w:top w:val="single" w:sz="4" w:space="0" w:color="000000"/>
          <w:left w:val="single" w:sz="4" w:space="0" w:color="000000"/>
          <w:bottom w:val="single" w:sz="4" w:space="0" w:color="000000"/>
          <w:right w:val="single" w:sz="4" w:space="0" w:color="000000"/>
        </w:pBdr>
        <w:spacing w:line="259" w:lineRule="auto"/>
        <w:ind w:left="0" w:right="4" w:firstLine="0"/>
        <w:jc w:val="center"/>
        <w:rPr>
          <w:szCs w:val="24"/>
        </w:rPr>
      </w:pPr>
      <w:r w:rsidRPr="00FE13A7">
        <w:rPr>
          <w:szCs w:val="24"/>
        </w:rPr>
        <w:t>Skipton Medical Centre</w:t>
      </w:r>
    </w:p>
    <w:p w:rsidR="00332806" w:rsidRDefault="00332806" w:rsidP="00332806">
      <w:pPr>
        <w:pBdr>
          <w:top w:val="single" w:sz="4" w:space="0" w:color="000000"/>
          <w:left w:val="single" w:sz="4" w:space="0" w:color="000000"/>
          <w:bottom w:val="single" w:sz="4" w:space="0" w:color="000000"/>
          <w:right w:val="single" w:sz="4" w:space="0" w:color="000000"/>
        </w:pBdr>
        <w:spacing w:line="259" w:lineRule="auto"/>
        <w:ind w:left="0" w:right="4" w:firstLine="0"/>
        <w:jc w:val="center"/>
      </w:pPr>
    </w:p>
    <w:p w:rsidR="00332806" w:rsidRPr="00A074B8" w:rsidRDefault="00332806" w:rsidP="00332806">
      <w:pPr>
        <w:pBdr>
          <w:top w:val="single" w:sz="4" w:space="0" w:color="000000"/>
          <w:left w:val="single" w:sz="4" w:space="0" w:color="000000"/>
          <w:bottom w:val="single" w:sz="4" w:space="0" w:color="000000"/>
          <w:right w:val="single" w:sz="4" w:space="0" w:color="000000"/>
        </w:pBdr>
        <w:spacing w:line="259" w:lineRule="auto"/>
        <w:ind w:left="0" w:right="4" w:firstLine="0"/>
        <w:jc w:val="center"/>
        <w:rPr>
          <w:b/>
        </w:rPr>
      </w:pPr>
      <w:r w:rsidRPr="00A074B8">
        <w:rPr>
          <w:b/>
        </w:rPr>
        <w:t>Mullawallah Wetlands Tour</w:t>
      </w:r>
    </w:p>
    <w:p w:rsidR="00332806" w:rsidRDefault="00332806" w:rsidP="00332806">
      <w:pPr>
        <w:pBdr>
          <w:top w:val="single" w:sz="4" w:space="0" w:color="000000"/>
          <w:left w:val="single" w:sz="4" w:space="0" w:color="000000"/>
          <w:bottom w:val="single" w:sz="4" w:space="0" w:color="000000"/>
          <w:right w:val="single" w:sz="4" w:space="0" w:color="000000"/>
        </w:pBdr>
        <w:spacing w:line="259" w:lineRule="auto"/>
        <w:ind w:left="0" w:right="4" w:firstLine="0"/>
        <w:jc w:val="center"/>
      </w:pPr>
      <w:r>
        <w:t>Monday November 27</w:t>
      </w:r>
      <w:r w:rsidRPr="00A074B8">
        <w:rPr>
          <w:vertAlign w:val="superscript"/>
        </w:rPr>
        <w:t>th</w:t>
      </w:r>
    </w:p>
    <w:p w:rsidR="00754E08" w:rsidRDefault="00332806" w:rsidP="00324FB6">
      <w:pPr>
        <w:pBdr>
          <w:top w:val="single" w:sz="4" w:space="0" w:color="000000"/>
          <w:left w:val="single" w:sz="4" w:space="0" w:color="000000"/>
          <w:bottom w:val="single" w:sz="4" w:space="0" w:color="000000"/>
          <w:right w:val="single" w:sz="4" w:space="0" w:color="000000"/>
        </w:pBdr>
        <w:spacing w:line="259" w:lineRule="auto"/>
        <w:ind w:left="0" w:right="4" w:firstLine="0"/>
        <w:jc w:val="center"/>
      </w:pPr>
      <w:r>
        <w:t>Time and Venue TBC</w:t>
      </w:r>
    </w:p>
    <w:p w:rsidR="00324FB6" w:rsidRDefault="00324FB6" w:rsidP="00930A04">
      <w:pPr>
        <w:pStyle w:val="Heading1"/>
        <w:ind w:left="0" w:right="80" w:firstLine="0"/>
        <w:rPr>
          <w:b w:val="0"/>
          <w:sz w:val="24"/>
        </w:rPr>
      </w:pPr>
    </w:p>
    <w:p w:rsidR="00324FB6" w:rsidRPr="00324FB6" w:rsidRDefault="00324FB6" w:rsidP="00324FB6"/>
    <w:p w:rsidR="00930A04" w:rsidRDefault="00754E08" w:rsidP="00930A04">
      <w:pPr>
        <w:pStyle w:val="Heading1"/>
        <w:ind w:left="0" w:right="80" w:firstLine="0"/>
      </w:pPr>
      <w:r>
        <w:t>M</w:t>
      </w:r>
      <w:r w:rsidR="00324FB6">
        <w:t>ullawallah Wetlands Tour</w:t>
      </w:r>
    </w:p>
    <w:p w:rsidR="00754E08" w:rsidRDefault="00754E08" w:rsidP="00754E08">
      <w:r w:rsidRPr="00B305A4">
        <w:t>At the next</w:t>
      </w:r>
      <w:r>
        <w:t xml:space="preserve"> Landcare</w:t>
      </w:r>
      <w:r w:rsidRPr="00B305A4">
        <w:t xml:space="preserve"> Network meeting, we are holding a walk and talk session at Mullawallah wetlands. </w:t>
      </w:r>
      <w:r>
        <w:t xml:space="preserve">The walk will be an informative session about the wetland and its unique flora and fauna. </w:t>
      </w:r>
    </w:p>
    <w:p w:rsidR="00930A04" w:rsidRDefault="00930A04" w:rsidP="00754E08"/>
    <w:p w:rsidR="00754E08" w:rsidRDefault="00754E08" w:rsidP="00324FB6">
      <w:pPr>
        <w:ind w:left="0" w:firstLine="0"/>
      </w:pPr>
      <w:r>
        <w:t xml:space="preserve">A BBQ will be </w:t>
      </w:r>
      <w:r w:rsidRPr="00B305A4">
        <w:t>held</w:t>
      </w:r>
      <w:r>
        <w:t xml:space="preserve"> after</w:t>
      </w:r>
      <w:r w:rsidRPr="00B305A4">
        <w:t xml:space="preserve"> we</w:t>
      </w:r>
      <w:r>
        <w:t xml:space="preserve"> have finished the walk and then we will</w:t>
      </w:r>
      <w:r w:rsidRPr="00B305A4">
        <w:t xml:space="preserve"> commence the official network meeting. We encourage all members to come along and join in the night</w:t>
      </w:r>
      <w:r>
        <w:t>.</w:t>
      </w:r>
    </w:p>
    <w:p w:rsidR="00754E08" w:rsidRDefault="00156E6D" w:rsidP="00754E08">
      <w:r>
        <w:rPr>
          <w:noProof/>
        </w:rPr>
        <w:drawing>
          <wp:anchor distT="0" distB="0" distL="114300" distR="114300" simplePos="0" relativeHeight="251667456" behindDoc="1" locked="0" layoutInCell="1" allowOverlap="1">
            <wp:simplePos x="0" y="0"/>
            <wp:positionH relativeFrom="column">
              <wp:posOffset>44374</wp:posOffset>
            </wp:positionH>
            <wp:positionV relativeFrom="paragraph">
              <wp:posOffset>124113</wp:posOffset>
            </wp:positionV>
            <wp:extent cx="2863850" cy="2150110"/>
            <wp:effectExtent l="152400" t="152400" r="355600" b="364490"/>
            <wp:wrapNone/>
            <wp:docPr id="7" name="Picture 7" descr="C:\Users\owins\AppData\Local\Microsoft\Windows\INetCache\Content.Word\DSCN08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wins\AppData\Local\Microsoft\Windows\INetCache\Content.Word\DSCN0820.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863850" cy="215011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p>
    <w:p w:rsidR="00754E08" w:rsidRDefault="00754E08" w:rsidP="00754E08"/>
    <w:p w:rsidR="00754E08" w:rsidRDefault="00754E08" w:rsidP="00754E08"/>
    <w:p w:rsidR="00754E08" w:rsidRDefault="00754E08" w:rsidP="00754E08"/>
    <w:p w:rsidR="00754E08" w:rsidRDefault="00754E08" w:rsidP="00754E08"/>
    <w:p w:rsidR="00754E08" w:rsidRDefault="00754E08" w:rsidP="00754E08"/>
    <w:p w:rsidR="00754E08" w:rsidRDefault="00754E08" w:rsidP="00754E08"/>
    <w:p w:rsidR="00754E08" w:rsidRDefault="00754E08" w:rsidP="00754E08"/>
    <w:p w:rsidR="00754E08" w:rsidRDefault="00754E08" w:rsidP="00754E08"/>
    <w:p w:rsidR="00754E08" w:rsidRDefault="00754E08" w:rsidP="003E4ED6">
      <w:pPr>
        <w:pStyle w:val="Heading1"/>
        <w:ind w:left="0" w:right="6" w:firstLine="0"/>
        <w:rPr>
          <w:b w:val="0"/>
          <w:sz w:val="24"/>
        </w:rPr>
      </w:pPr>
    </w:p>
    <w:p w:rsidR="00754E08" w:rsidRDefault="00754E08" w:rsidP="00754E08"/>
    <w:p w:rsidR="00754E08" w:rsidRDefault="00754E08" w:rsidP="00156E6D">
      <w:pPr>
        <w:ind w:left="0" w:firstLine="0"/>
      </w:pPr>
    </w:p>
    <w:p w:rsidR="00324FB6" w:rsidRDefault="00324FB6" w:rsidP="00754E08">
      <w:pPr>
        <w:rPr>
          <w:sz w:val="20"/>
        </w:rPr>
      </w:pPr>
    </w:p>
    <w:p w:rsidR="00754E08" w:rsidRPr="00930A04" w:rsidRDefault="00930A04" w:rsidP="00754E08">
      <w:pPr>
        <w:rPr>
          <w:sz w:val="20"/>
        </w:rPr>
      </w:pPr>
      <w:r w:rsidRPr="00930A04">
        <w:rPr>
          <w:sz w:val="20"/>
        </w:rPr>
        <w:t xml:space="preserve">Photo: A previous event held by Cardigan Windermere Landcare group at Mullawallah Wetlands. </w:t>
      </w:r>
    </w:p>
    <w:p w:rsidR="00930A04" w:rsidRDefault="00930A04" w:rsidP="00930A04">
      <w:pPr>
        <w:rPr>
          <w:sz w:val="20"/>
        </w:rPr>
      </w:pPr>
    </w:p>
    <w:p w:rsidR="00156E6D" w:rsidRDefault="00156E6D" w:rsidP="00156E6D">
      <w:pPr>
        <w:pStyle w:val="Heading1"/>
        <w:jc w:val="center"/>
      </w:pPr>
      <w:r>
        <w:t>GHCMA Mt Emu Creek Waterway Action Plan</w:t>
      </w:r>
    </w:p>
    <w:p w:rsidR="00156E6D" w:rsidRDefault="00156E6D" w:rsidP="00930A04">
      <w:pPr>
        <w:rPr>
          <w:sz w:val="20"/>
        </w:rPr>
      </w:pPr>
    </w:p>
    <w:p w:rsidR="00156E6D" w:rsidRPr="00156E6D" w:rsidRDefault="00156E6D" w:rsidP="00156E6D">
      <w:r w:rsidRPr="00156E6D">
        <w:t xml:space="preserve">The Mt Emu Creek Waterway Action Plan (WAP) project is now entering the second and final year of project funding. The current target area (2017-18) is Mt Emu Creek from Skipton to Darlington. Projects </w:t>
      </w:r>
      <w:proofErr w:type="gramStart"/>
      <w:r w:rsidRPr="00156E6D">
        <w:t>are able to</w:t>
      </w:r>
      <w:proofErr w:type="gramEnd"/>
      <w:r w:rsidRPr="00156E6D">
        <w:t xml:space="preserve"> be developed from both of these areas for on-ground works in 2018 and submitted for project funding at the CMA. </w:t>
      </w:r>
    </w:p>
    <w:p w:rsidR="00156E6D" w:rsidRPr="00156E6D" w:rsidRDefault="00156E6D" w:rsidP="00324FB6">
      <w:r w:rsidRPr="00156E6D">
        <w:t>The Expression of Interest timefra</w:t>
      </w:r>
      <w:r w:rsidR="00324FB6">
        <w:t xml:space="preserve">me closes on 29 September 2017. </w:t>
      </w:r>
      <w:r w:rsidRPr="00156E6D">
        <w:t xml:space="preserve">Anyone with land adjacent to Mt Emu Creek in either of these target areas and is interested in undertaking waterway </w:t>
      </w:r>
      <w:r w:rsidRPr="00156E6D">
        <w:lastRenderedPageBreak/>
        <w:t xml:space="preserve">protection works including stock exclusion fencing, revegetation or protection of remnant vegetation can contact </w:t>
      </w:r>
      <w:r w:rsidRPr="00D83009">
        <w:t>Tania Parker</w:t>
      </w:r>
      <w:r w:rsidRPr="00156E6D">
        <w:t xml:space="preserve"> at Glenelg Hopkins CMA on 5571 2526 for more information or to register your interest.</w:t>
      </w:r>
    </w:p>
    <w:p w:rsidR="00930A04" w:rsidRPr="00754E08" w:rsidRDefault="00930A04" w:rsidP="00754E08"/>
    <w:p w:rsidR="00332806" w:rsidRDefault="00332806" w:rsidP="003E4ED6">
      <w:pPr>
        <w:pStyle w:val="Heading1"/>
        <w:ind w:left="0" w:right="6" w:firstLine="0"/>
      </w:pPr>
      <w:r>
        <w:t>Kangaroo – Control</w:t>
      </w:r>
    </w:p>
    <w:p w:rsidR="00332806" w:rsidRDefault="00332806" w:rsidP="00332806">
      <w:r>
        <w:t xml:space="preserve">Kangaroos are one of our most iconic and </w:t>
      </w:r>
      <w:proofErr w:type="gramStart"/>
      <w:r>
        <w:t>well known</w:t>
      </w:r>
      <w:proofErr w:type="gramEnd"/>
      <w:r>
        <w:t xml:space="preserve"> species in our region, they play a highly important role in how our natural ecosystem function</w:t>
      </w:r>
      <w:r w:rsidR="00E443FF">
        <w:t>s</w:t>
      </w:r>
      <w:r>
        <w:t>. Since European settlement we have changed the lay of the land</w:t>
      </w:r>
      <w:r w:rsidR="00E443FF">
        <w:t>,</w:t>
      </w:r>
      <w:r>
        <w:t xml:space="preserve"> which has caused in many cases over population. Land use has enabled </w:t>
      </w:r>
      <w:r w:rsidR="00E443FF">
        <w:t>Kangaroos</w:t>
      </w:r>
      <w:r>
        <w:t xml:space="preserve"> to survive through the toughest droughts, with an abundance of artificial water sources scattered throughout their range.</w:t>
      </w:r>
    </w:p>
    <w:p w:rsidR="00332806" w:rsidRDefault="00332806" w:rsidP="00332806"/>
    <w:p w:rsidR="00324FB6" w:rsidRDefault="00D10356" w:rsidP="00324FB6">
      <w:r>
        <w:rPr>
          <w:noProof/>
        </w:rPr>
        <w:drawing>
          <wp:anchor distT="0" distB="0" distL="114300" distR="114300" simplePos="0" relativeHeight="251661312" behindDoc="1" locked="0" layoutInCell="1" allowOverlap="1">
            <wp:simplePos x="0" y="0"/>
            <wp:positionH relativeFrom="column">
              <wp:posOffset>-47625</wp:posOffset>
            </wp:positionH>
            <wp:positionV relativeFrom="paragraph">
              <wp:posOffset>1266825</wp:posOffset>
            </wp:positionV>
            <wp:extent cx="2867025" cy="2162175"/>
            <wp:effectExtent l="152400" t="152400" r="371475" b="371475"/>
            <wp:wrapTight wrapText="bothSides">
              <wp:wrapPolygon edited="0">
                <wp:start x="574" y="-1522"/>
                <wp:lineTo x="-1148" y="-1142"/>
                <wp:lineTo x="-1148" y="22456"/>
                <wp:lineTo x="-861" y="23408"/>
                <wp:lineTo x="861" y="24740"/>
                <wp:lineTo x="1005" y="25121"/>
                <wp:lineTo x="22102" y="25121"/>
                <wp:lineTo x="22246" y="24740"/>
                <wp:lineTo x="23825" y="23408"/>
                <wp:lineTo x="24255" y="20173"/>
                <wp:lineTo x="24255" y="1903"/>
                <wp:lineTo x="22533" y="-952"/>
                <wp:lineTo x="22389" y="-1522"/>
                <wp:lineTo x="574" y="-1522"/>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67025" cy="2162175"/>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00332806">
        <w:t>Kangaroos being a native species of Australia means they are protected under the Wildlife Act, it is illegal to cull them regardless of what damage or numbers they may be in</w:t>
      </w:r>
      <w:r w:rsidR="00E443FF">
        <w:t xml:space="preserve"> without approval</w:t>
      </w:r>
      <w:r w:rsidR="00332806">
        <w:t xml:space="preserve">. </w:t>
      </w:r>
    </w:p>
    <w:p w:rsidR="000E5AE2" w:rsidRDefault="00332806" w:rsidP="00324FB6">
      <w:r>
        <w:t xml:space="preserve">DELWP </w:t>
      </w:r>
      <w:r w:rsidR="00E443FF">
        <w:t>can</w:t>
      </w:r>
      <w:r>
        <w:t xml:space="preserve"> issue Authorities to Control Wildlife (ATCWs)</w:t>
      </w:r>
      <w:r w:rsidR="00E443FF">
        <w:t>,</w:t>
      </w:r>
      <w:r>
        <w:t xml:space="preserve"> where it </w:t>
      </w:r>
      <w:r w:rsidR="00E443FF">
        <w:t>is</w:t>
      </w:r>
      <w:r>
        <w:t xml:space="preserve"> demonstrated that they are causing considerable damage and loss to agriculture and</w:t>
      </w:r>
      <w:r w:rsidR="00E443FF">
        <w:t>/or</w:t>
      </w:r>
      <w:r w:rsidR="00734036">
        <w:t xml:space="preserve"> other</w:t>
      </w:r>
      <w:r w:rsidR="00E443FF">
        <w:t xml:space="preserve"> </w:t>
      </w:r>
      <w:r>
        <w:t>e</w:t>
      </w:r>
      <w:r w:rsidR="00FE13A7">
        <w:t>cological values</w:t>
      </w:r>
      <w:r w:rsidR="000E5AE2">
        <w:t>.</w:t>
      </w:r>
      <w:r w:rsidR="00734036">
        <w:t xml:space="preserve"> </w:t>
      </w:r>
      <w:r w:rsidR="000E5AE2">
        <w:t>Applications form</w:t>
      </w:r>
      <w:r w:rsidR="00734036">
        <w:t>s</w:t>
      </w:r>
      <w:r w:rsidR="000E5AE2">
        <w:t xml:space="preserve"> are available through the DELWP website or nearest DELWP office.</w:t>
      </w:r>
    </w:p>
    <w:p w:rsidR="003E4ED6" w:rsidRPr="003E4ED6" w:rsidRDefault="003E4ED6" w:rsidP="00734036">
      <w:pPr>
        <w:ind w:left="0" w:firstLine="0"/>
      </w:pPr>
    </w:p>
    <w:p w:rsidR="00332806" w:rsidRDefault="00332806" w:rsidP="00332806">
      <w:pPr>
        <w:pStyle w:val="Heading1"/>
        <w:ind w:left="207"/>
      </w:pPr>
      <w:r>
        <w:t>1080 Use (Fox Baiting)</w:t>
      </w:r>
    </w:p>
    <w:p w:rsidR="003C1AD3" w:rsidRDefault="00332806" w:rsidP="003C1AD3">
      <w:r>
        <w:t>1080 is a very effective poison t</w:t>
      </w:r>
      <w:r w:rsidR="00E443FF">
        <w:t>o reduce fox numbers in an area.</w:t>
      </w:r>
      <w:r>
        <w:t xml:space="preserve"> </w:t>
      </w:r>
      <w:r w:rsidR="00E443FF">
        <w:t>W</w:t>
      </w:r>
      <w:r>
        <w:t>hen used with care it can be safe for humans, non-target animals and the environment. It is a Schedule 7 poison which means it can only be purchased and used by ‘authorised persons’, to become an authorised person you must undertake specific training in the use of the product.</w:t>
      </w:r>
    </w:p>
    <w:p w:rsidR="003C1AD3" w:rsidRDefault="003C1AD3" w:rsidP="00332806"/>
    <w:p w:rsidR="009973A1" w:rsidRDefault="009973A1" w:rsidP="009973A1">
      <w:r>
        <w:rPr>
          <w:noProof/>
        </w:rPr>
        <w:drawing>
          <wp:anchor distT="0" distB="0" distL="114300" distR="114300" simplePos="0" relativeHeight="251662336" behindDoc="1" locked="0" layoutInCell="1" allowOverlap="1" wp14:anchorId="59A19377">
            <wp:simplePos x="0" y="0"/>
            <wp:positionH relativeFrom="column">
              <wp:posOffset>-71120</wp:posOffset>
            </wp:positionH>
            <wp:positionV relativeFrom="paragraph">
              <wp:posOffset>379730</wp:posOffset>
            </wp:positionV>
            <wp:extent cx="3105150" cy="1914525"/>
            <wp:effectExtent l="152400" t="152400" r="361950" b="276225"/>
            <wp:wrapTight wrapText="bothSides">
              <wp:wrapPolygon edited="0">
                <wp:start x="530" y="-1719"/>
                <wp:lineTo x="-1060" y="-1290"/>
                <wp:lineTo x="-1060" y="21493"/>
                <wp:lineTo x="-530" y="22782"/>
                <wp:lineTo x="1060" y="24072"/>
                <wp:lineTo x="1193" y="24501"/>
                <wp:lineTo x="21733" y="24501"/>
                <wp:lineTo x="21865" y="24072"/>
                <wp:lineTo x="23455" y="22782"/>
                <wp:lineTo x="23985" y="19558"/>
                <wp:lineTo x="23985" y="2149"/>
                <wp:lineTo x="22395" y="-1075"/>
                <wp:lineTo x="22263" y="-1719"/>
                <wp:lineTo x="530" y="-1719"/>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d fox"/>
                    <pic:cNvPicPr>
                      <a:picLocks noChangeAspect="1" noChangeArrowheads="1"/>
                    </pic:cNvPicPr>
                  </pic:nvPicPr>
                  <pic:blipFill rotWithShape="1">
                    <a:blip r:embed="rId7">
                      <a:extLst>
                        <a:ext uri="{28A0092B-C50C-407E-A947-70E740481C1C}">
                          <a14:useLocalDpi xmlns:a14="http://schemas.microsoft.com/office/drawing/2010/main" val="0"/>
                        </a:ext>
                      </a:extLst>
                    </a:blip>
                    <a:srcRect l="2493" t="4975" r="23450" b="-4975"/>
                    <a:stretch/>
                  </pic:blipFill>
                  <pic:spPr bwMode="auto">
                    <a:xfrm>
                      <a:off x="0" y="0"/>
                      <a:ext cx="3105150" cy="1914525"/>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9973A1" w:rsidRPr="009973A1" w:rsidRDefault="009973A1" w:rsidP="009973A1">
      <w:pPr>
        <w:jc w:val="center"/>
      </w:pPr>
      <w:r w:rsidRPr="003C1AD3">
        <w:rPr>
          <w:sz w:val="16"/>
        </w:rPr>
        <w:t>Source: Agriculture WA</w:t>
      </w:r>
    </w:p>
    <w:p w:rsidR="003C1AD3" w:rsidRPr="009973A1" w:rsidRDefault="003C1AD3" w:rsidP="00332806"/>
    <w:p w:rsidR="00332806" w:rsidRDefault="00332806" w:rsidP="00332806">
      <w:r>
        <w:t>The most effective poisoning periods are achieved from late winter to the end of spring. During this time of year food demands are high with the rearing of fox young. Ideally, a district wide approach is needed to significantly reduce numbers and increase the time it takes for reinfestation of the pest.</w:t>
      </w:r>
    </w:p>
    <w:p w:rsidR="00332806" w:rsidRDefault="00332806" w:rsidP="00332806"/>
    <w:p w:rsidR="000E5AE2" w:rsidRDefault="003C1AD3" w:rsidP="005C05E3">
      <w:pPr>
        <w:jc w:val="center"/>
      </w:pPr>
      <w:r>
        <w:t xml:space="preserve">For further information visit about </w:t>
      </w:r>
      <w:r w:rsidR="000E5AE2">
        <w:t>required permits</w:t>
      </w:r>
      <w:r>
        <w:t xml:space="preserve">: </w:t>
      </w:r>
      <w:hyperlink r:id="rId8" w:history="1">
        <w:r w:rsidRPr="000615D6">
          <w:rPr>
            <w:rStyle w:val="Hyperlink"/>
          </w:rPr>
          <w:t>www.agriculture.vic.gov.au</w:t>
        </w:r>
      </w:hyperlink>
    </w:p>
    <w:p w:rsidR="005C05E3" w:rsidRPr="005C05E3" w:rsidRDefault="005C05E3" w:rsidP="00324FB6">
      <w:pPr>
        <w:ind w:left="0" w:firstLine="0"/>
      </w:pPr>
    </w:p>
    <w:p w:rsidR="000E5AE2" w:rsidRDefault="00D10CD6" w:rsidP="000E5AE2">
      <w:pPr>
        <w:pStyle w:val="Heading1"/>
        <w:ind w:right="6"/>
        <w:jc w:val="center"/>
      </w:pPr>
      <w:r>
        <w:rPr>
          <w:noProof/>
        </w:rPr>
        <w:lastRenderedPageBreak/>
        <w:drawing>
          <wp:anchor distT="0" distB="0" distL="114300" distR="114300" simplePos="0" relativeHeight="251666432" behindDoc="1" locked="0" layoutInCell="1" allowOverlap="1" wp14:anchorId="320B05BB">
            <wp:simplePos x="0" y="0"/>
            <wp:positionH relativeFrom="column">
              <wp:posOffset>3371850</wp:posOffset>
            </wp:positionH>
            <wp:positionV relativeFrom="paragraph">
              <wp:posOffset>152400</wp:posOffset>
            </wp:positionV>
            <wp:extent cx="3019425" cy="2295525"/>
            <wp:effectExtent l="152400" t="152400" r="371475" b="371475"/>
            <wp:wrapNone/>
            <wp:docPr id="5" name="19D142EE-3CE2-475E-A88C-2DD8B9DE181B" descr="cid:19D142EE-3CE2-475E-A88C-2DD8B9DE181B"/>
            <wp:cNvGraphicFramePr/>
            <a:graphic xmlns:a="http://schemas.openxmlformats.org/drawingml/2006/main">
              <a:graphicData uri="http://schemas.openxmlformats.org/drawingml/2006/picture">
                <pic:pic xmlns:pic="http://schemas.openxmlformats.org/drawingml/2006/picture">
                  <pic:nvPicPr>
                    <pic:cNvPr id="2" name="19D142EE-3CE2-475E-A88C-2DD8B9DE181B" descr="cid:19D142EE-3CE2-475E-A88C-2DD8B9DE181B"/>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3019425" cy="2295525"/>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000E5AE2">
        <w:t>TREE POTS</w:t>
      </w:r>
    </w:p>
    <w:p w:rsidR="000E5AE2" w:rsidRDefault="000E5AE2" w:rsidP="000E5AE2">
      <w:r>
        <w:t>If you have any tree pots from this or last year’s free trees program we would love to collect them. These pots are reused for future free tree programs. Contact Joel to organise pick up</w:t>
      </w:r>
      <w:r w:rsidR="003E4ED6">
        <w:t xml:space="preserve"> or simply bring them to the next meeting</w:t>
      </w:r>
      <w:r>
        <w:t>.</w:t>
      </w:r>
    </w:p>
    <w:p w:rsidR="000E5AE2" w:rsidRDefault="000E5AE2" w:rsidP="000E5AE2"/>
    <w:p w:rsidR="000E5AE2" w:rsidRDefault="000E5AE2" w:rsidP="000E5AE2">
      <w:pPr>
        <w:jc w:val="center"/>
        <w:rPr>
          <w:b/>
          <w:sz w:val="32"/>
        </w:rPr>
      </w:pPr>
    </w:p>
    <w:p w:rsidR="000E5AE2" w:rsidRDefault="003E4ED6" w:rsidP="000E5AE2">
      <w:pPr>
        <w:jc w:val="center"/>
      </w:pPr>
      <w:r>
        <w:rPr>
          <w:b/>
          <w:sz w:val="32"/>
        </w:rPr>
        <w:t>PROJECT UPDATES</w:t>
      </w:r>
    </w:p>
    <w:p w:rsidR="000E5AE2" w:rsidRDefault="000E5AE2" w:rsidP="000E5AE2">
      <w:r>
        <w:t xml:space="preserve">We have had a great run of weather </w:t>
      </w:r>
      <w:r w:rsidR="00BE61FF">
        <w:t>lately</w:t>
      </w:r>
      <w:r w:rsidR="007F26BD">
        <w:t>,</w:t>
      </w:r>
      <w:r w:rsidR="00BE61FF">
        <w:t xml:space="preserve"> </w:t>
      </w:r>
      <w:r w:rsidR="007F26BD">
        <w:t>this</w:t>
      </w:r>
      <w:r w:rsidR="00BE61FF">
        <w:t xml:space="preserve"> has made ideal conditions for planting native trees and direct seeding works</w:t>
      </w:r>
      <w:r w:rsidR="007F26BD">
        <w:t xml:space="preserve"> across the region</w:t>
      </w:r>
      <w:r w:rsidR="00BE61FF">
        <w:t>.</w:t>
      </w:r>
    </w:p>
    <w:p w:rsidR="00BE61FF" w:rsidRDefault="00BE61FF" w:rsidP="000E5AE2"/>
    <w:p w:rsidR="00BE61FF" w:rsidRDefault="003E4ED6" w:rsidP="00D10356">
      <w:r>
        <w:t xml:space="preserve">Last year’s projects that </w:t>
      </w:r>
      <w:r w:rsidR="007F26BD">
        <w:t>were</w:t>
      </w:r>
      <w:r>
        <w:t xml:space="preserve"> </w:t>
      </w:r>
      <w:r w:rsidR="00BE61FF">
        <w:t xml:space="preserve">direct seeded </w:t>
      </w:r>
      <w:r w:rsidR="007F26BD">
        <w:t>now have</w:t>
      </w:r>
      <w:r>
        <w:t xml:space="preserve"> well</w:t>
      </w:r>
      <w:r w:rsidR="00BE61FF">
        <w:t xml:space="preserve"> established immature trees and shrubs</w:t>
      </w:r>
      <w:r w:rsidR="007F26BD">
        <w:t xml:space="preserve"> growing</w:t>
      </w:r>
      <w:r w:rsidR="00BE61FF">
        <w:t xml:space="preserve">. Due to the lengthy wet </w:t>
      </w:r>
      <w:r>
        <w:t>period</w:t>
      </w:r>
      <w:r w:rsidR="00BE61FF">
        <w:t xml:space="preserve"> we had last spring</w:t>
      </w:r>
      <w:r>
        <w:t>,</w:t>
      </w:r>
      <w:r w:rsidR="00BE61FF">
        <w:t xml:space="preserve"> the germination rate </w:t>
      </w:r>
      <w:r>
        <w:t>is</w:t>
      </w:r>
      <w:r w:rsidR="00BE61FF">
        <w:t xml:space="preserve"> high</w:t>
      </w:r>
      <w:r>
        <w:t>;</w:t>
      </w:r>
      <w:r w:rsidR="00D10356">
        <w:t xml:space="preserve"> producing a diverse mix of </w:t>
      </w:r>
      <w:r w:rsidR="00BE61FF">
        <w:t>trees</w:t>
      </w:r>
      <w:r>
        <w:t>, shrubs</w:t>
      </w:r>
      <w:r w:rsidR="00BE61FF">
        <w:t xml:space="preserve"> and </w:t>
      </w:r>
      <w:r w:rsidR="007F26BD">
        <w:t>excellent</w:t>
      </w:r>
      <w:r w:rsidR="00BE61FF">
        <w:t xml:space="preserve"> growth rates.</w:t>
      </w:r>
    </w:p>
    <w:p w:rsidR="00D10CD6" w:rsidRDefault="00D10CD6" w:rsidP="00D10356">
      <w:pPr>
        <w:jc w:val="center"/>
      </w:pPr>
    </w:p>
    <w:p w:rsidR="00D10356" w:rsidRDefault="00D10356" w:rsidP="00D10356">
      <w:pPr>
        <w:jc w:val="center"/>
        <w:rPr>
          <w:sz w:val="20"/>
        </w:rPr>
      </w:pPr>
    </w:p>
    <w:p w:rsidR="00D10356" w:rsidRDefault="00D10356" w:rsidP="00D10356">
      <w:pPr>
        <w:jc w:val="center"/>
        <w:rPr>
          <w:sz w:val="20"/>
        </w:rPr>
      </w:pPr>
      <w:r>
        <w:rPr>
          <w:noProof/>
        </w:rPr>
        <w:drawing>
          <wp:anchor distT="0" distB="0" distL="114300" distR="114300" simplePos="0" relativeHeight="251665408" behindDoc="1" locked="0" layoutInCell="1" allowOverlap="1">
            <wp:simplePos x="0" y="0"/>
            <wp:positionH relativeFrom="margin">
              <wp:posOffset>-352743</wp:posOffset>
            </wp:positionH>
            <wp:positionV relativeFrom="paragraph">
              <wp:posOffset>188913</wp:posOffset>
            </wp:positionV>
            <wp:extent cx="3284855" cy="2139950"/>
            <wp:effectExtent l="153353" t="151447" r="392747" b="354648"/>
            <wp:wrapNone/>
            <wp:docPr id="4" name="Picture 4" descr="C:\Users\owins\AppData\Local\Microsoft\Windows\INetCache\Content.Word\IMG_29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owins\AppData\Local\Microsoft\Windows\INetCache\Content.Word\IMG_2934.jpg"/>
                    <pic:cNvPicPr>
                      <a:picLocks noChangeAspect="1" noChangeArrowheads="1"/>
                    </pic:cNvPicPr>
                  </pic:nvPicPr>
                  <pic:blipFill>
                    <a:blip r:embed="rId11" cstate="print">
                      <a:extLst>
                        <a:ext uri="{BEBA8EAE-BF5A-486C-A8C5-ECC9F3942E4B}">
                          <a14:imgProps xmlns:a14="http://schemas.microsoft.com/office/drawing/2010/main">
                            <a14:imgLayer r:embed="rId12">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rot="5400000">
                      <a:off x="0" y="0"/>
                      <a:ext cx="3284855" cy="213995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p>
    <w:p w:rsidR="00D10356" w:rsidRDefault="00D10356" w:rsidP="00D10356">
      <w:pPr>
        <w:jc w:val="center"/>
        <w:rPr>
          <w:sz w:val="20"/>
        </w:rPr>
      </w:pPr>
    </w:p>
    <w:p w:rsidR="00D10356" w:rsidRDefault="00D10356" w:rsidP="00D10356">
      <w:pPr>
        <w:jc w:val="center"/>
        <w:rPr>
          <w:sz w:val="20"/>
        </w:rPr>
      </w:pPr>
    </w:p>
    <w:p w:rsidR="00D10356" w:rsidRDefault="00D10356" w:rsidP="00D10356">
      <w:pPr>
        <w:jc w:val="center"/>
        <w:rPr>
          <w:sz w:val="20"/>
        </w:rPr>
      </w:pPr>
    </w:p>
    <w:p w:rsidR="00D10356" w:rsidRDefault="00D10356" w:rsidP="00D10356">
      <w:pPr>
        <w:jc w:val="center"/>
        <w:rPr>
          <w:sz w:val="20"/>
        </w:rPr>
      </w:pPr>
    </w:p>
    <w:p w:rsidR="00D10356" w:rsidRDefault="00D10356" w:rsidP="00D10356">
      <w:pPr>
        <w:jc w:val="center"/>
        <w:rPr>
          <w:sz w:val="20"/>
        </w:rPr>
      </w:pPr>
    </w:p>
    <w:p w:rsidR="00D10356" w:rsidRDefault="00D10356" w:rsidP="00D10356">
      <w:pPr>
        <w:jc w:val="center"/>
        <w:rPr>
          <w:sz w:val="20"/>
        </w:rPr>
      </w:pPr>
    </w:p>
    <w:p w:rsidR="00D10356" w:rsidRDefault="00D10356" w:rsidP="00D10356">
      <w:pPr>
        <w:jc w:val="center"/>
        <w:rPr>
          <w:sz w:val="20"/>
        </w:rPr>
      </w:pPr>
    </w:p>
    <w:p w:rsidR="00D10356" w:rsidRDefault="00D10356" w:rsidP="00D10356">
      <w:pPr>
        <w:jc w:val="center"/>
        <w:rPr>
          <w:sz w:val="20"/>
        </w:rPr>
      </w:pPr>
    </w:p>
    <w:p w:rsidR="00D10356" w:rsidRDefault="00D10356" w:rsidP="00D10356">
      <w:pPr>
        <w:jc w:val="center"/>
        <w:rPr>
          <w:sz w:val="20"/>
        </w:rPr>
      </w:pPr>
    </w:p>
    <w:p w:rsidR="00D10356" w:rsidRDefault="00D10356" w:rsidP="00D10356">
      <w:pPr>
        <w:jc w:val="center"/>
        <w:rPr>
          <w:sz w:val="20"/>
        </w:rPr>
      </w:pPr>
    </w:p>
    <w:p w:rsidR="00D10356" w:rsidRDefault="00D10356" w:rsidP="00D10356">
      <w:pPr>
        <w:jc w:val="center"/>
        <w:rPr>
          <w:sz w:val="20"/>
        </w:rPr>
      </w:pPr>
    </w:p>
    <w:p w:rsidR="00D10356" w:rsidRDefault="00D10356" w:rsidP="00D10356">
      <w:pPr>
        <w:jc w:val="center"/>
        <w:rPr>
          <w:sz w:val="20"/>
        </w:rPr>
      </w:pPr>
    </w:p>
    <w:p w:rsidR="00D10356" w:rsidRDefault="00D10356" w:rsidP="00D10356">
      <w:pPr>
        <w:jc w:val="center"/>
        <w:rPr>
          <w:sz w:val="20"/>
        </w:rPr>
      </w:pPr>
    </w:p>
    <w:p w:rsidR="00D10356" w:rsidRDefault="00D10356" w:rsidP="00D10356">
      <w:pPr>
        <w:jc w:val="center"/>
        <w:rPr>
          <w:sz w:val="20"/>
        </w:rPr>
      </w:pPr>
    </w:p>
    <w:p w:rsidR="00D10356" w:rsidRDefault="00D10356" w:rsidP="00D10356">
      <w:pPr>
        <w:jc w:val="center"/>
        <w:rPr>
          <w:sz w:val="20"/>
        </w:rPr>
      </w:pPr>
    </w:p>
    <w:p w:rsidR="00D10356" w:rsidRDefault="00D10356" w:rsidP="00D10356">
      <w:pPr>
        <w:jc w:val="center"/>
        <w:rPr>
          <w:sz w:val="20"/>
        </w:rPr>
      </w:pPr>
    </w:p>
    <w:p w:rsidR="00D10356" w:rsidRDefault="00D10356" w:rsidP="00D10356">
      <w:pPr>
        <w:jc w:val="center"/>
        <w:rPr>
          <w:sz w:val="20"/>
        </w:rPr>
      </w:pPr>
    </w:p>
    <w:p w:rsidR="00D10356" w:rsidRDefault="00D10356" w:rsidP="00D10356">
      <w:pPr>
        <w:jc w:val="center"/>
        <w:rPr>
          <w:sz w:val="20"/>
        </w:rPr>
      </w:pPr>
    </w:p>
    <w:p w:rsidR="00D10356" w:rsidRDefault="00D10CD6" w:rsidP="00D10356">
      <w:pPr>
        <w:jc w:val="center"/>
        <w:rPr>
          <w:sz w:val="20"/>
        </w:rPr>
      </w:pPr>
      <w:r w:rsidRPr="00D10CD6">
        <w:rPr>
          <w:sz w:val="20"/>
        </w:rPr>
        <w:t>Picture: Successful germination of direct seeding, a great mix of all different natives</w:t>
      </w:r>
      <w:r w:rsidR="0095757D">
        <w:rPr>
          <w:sz w:val="20"/>
        </w:rPr>
        <w:t>. Chepstowe, along Ballie Creek</w:t>
      </w:r>
      <w:r w:rsidR="00825444">
        <w:rPr>
          <w:sz w:val="20"/>
        </w:rPr>
        <w:t xml:space="preserve"> (2017)</w:t>
      </w:r>
      <w:r w:rsidR="0095757D">
        <w:rPr>
          <w:sz w:val="20"/>
        </w:rPr>
        <w:t>.</w:t>
      </w:r>
    </w:p>
    <w:p w:rsidR="00D10356" w:rsidRDefault="00D10356" w:rsidP="00D10356">
      <w:pPr>
        <w:jc w:val="center"/>
        <w:rPr>
          <w:sz w:val="20"/>
        </w:rPr>
      </w:pPr>
    </w:p>
    <w:p w:rsidR="00D10356" w:rsidRDefault="00D10356" w:rsidP="00D10356">
      <w:pPr>
        <w:jc w:val="center"/>
        <w:rPr>
          <w:sz w:val="20"/>
        </w:rPr>
      </w:pPr>
    </w:p>
    <w:p w:rsidR="00D10356" w:rsidRDefault="00D10356" w:rsidP="00D10356">
      <w:pPr>
        <w:jc w:val="center"/>
        <w:rPr>
          <w:sz w:val="20"/>
        </w:rPr>
      </w:pPr>
    </w:p>
    <w:p w:rsidR="00D10356" w:rsidRDefault="00D10356" w:rsidP="00D10356">
      <w:pPr>
        <w:jc w:val="center"/>
        <w:rPr>
          <w:sz w:val="20"/>
        </w:rPr>
      </w:pPr>
    </w:p>
    <w:p w:rsidR="00D10356" w:rsidRDefault="00D10356" w:rsidP="00D10356">
      <w:pPr>
        <w:ind w:left="0" w:firstLine="0"/>
        <w:rPr>
          <w:sz w:val="20"/>
        </w:rPr>
      </w:pPr>
    </w:p>
    <w:p w:rsidR="00D10356" w:rsidRDefault="00D10356" w:rsidP="00D10356">
      <w:pPr>
        <w:ind w:left="0" w:firstLine="0"/>
        <w:rPr>
          <w:sz w:val="20"/>
        </w:rPr>
      </w:pPr>
    </w:p>
    <w:p w:rsidR="00D10356" w:rsidRDefault="00D10356" w:rsidP="00D10356">
      <w:pPr>
        <w:ind w:left="0" w:firstLine="0"/>
        <w:rPr>
          <w:sz w:val="20"/>
        </w:rPr>
      </w:pPr>
    </w:p>
    <w:p w:rsidR="00D10356" w:rsidRDefault="00D10356" w:rsidP="00D10356">
      <w:pPr>
        <w:ind w:left="0" w:firstLine="0"/>
        <w:rPr>
          <w:sz w:val="20"/>
        </w:rPr>
      </w:pPr>
    </w:p>
    <w:p w:rsidR="00D10356" w:rsidRDefault="00D10356" w:rsidP="00D10356">
      <w:pPr>
        <w:ind w:left="0" w:firstLine="0"/>
        <w:rPr>
          <w:sz w:val="20"/>
        </w:rPr>
      </w:pPr>
    </w:p>
    <w:p w:rsidR="00D10356" w:rsidRDefault="00D10356" w:rsidP="00D10356">
      <w:pPr>
        <w:ind w:left="0" w:firstLine="0"/>
        <w:rPr>
          <w:sz w:val="20"/>
        </w:rPr>
      </w:pPr>
    </w:p>
    <w:p w:rsidR="00D10356" w:rsidRDefault="00D10356" w:rsidP="00D10356">
      <w:pPr>
        <w:ind w:left="0" w:firstLine="0"/>
        <w:rPr>
          <w:sz w:val="20"/>
        </w:rPr>
      </w:pPr>
    </w:p>
    <w:p w:rsidR="00D10356" w:rsidRDefault="00D10356" w:rsidP="00D10356">
      <w:pPr>
        <w:ind w:left="0" w:firstLine="0"/>
        <w:rPr>
          <w:sz w:val="20"/>
        </w:rPr>
      </w:pPr>
    </w:p>
    <w:p w:rsidR="00D10356" w:rsidRDefault="00D10356" w:rsidP="00D10356">
      <w:pPr>
        <w:ind w:left="0" w:firstLine="0"/>
        <w:rPr>
          <w:sz w:val="20"/>
        </w:rPr>
      </w:pPr>
    </w:p>
    <w:p w:rsidR="00D10356" w:rsidRDefault="00D10356" w:rsidP="00D10356">
      <w:pPr>
        <w:ind w:left="0" w:firstLine="0"/>
        <w:rPr>
          <w:sz w:val="20"/>
        </w:rPr>
      </w:pPr>
    </w:p>
    <w:p w:rsidR="00D10356" w:rsidRDefault="00D10356" w:rsidP="00D10356">
      <w:pPr>
        <w:ind w:left="0" w:firstLine="0"/>
        <w:rPr>
          <w:sz w:val="20"/>
        </w:rPr>
      </w:pPr>
    </w:p>
    <w:p w:rsidR="00D10356" w:rsidRDefault="00D10356" w:rsidP="00D10356">
      <w:pPr>
        <w:ind w:left="0" w:firstLine="0"/>
        <w:rPr>
          <w:sz w:val="20"/>
        </w:rPr>
      </w:pPr>
    </w:p>
    <w:p w:rsidR="00D10356" w:rsidRDefault="00D10356" w:rsidP="00D10356">
      <w:pPr>
        <w:ind w:left="0" w:firstLine="0"/>
        <w:rPr>
          <w:sz w:val="20"/>
        </w:rPr>
      </w:pPr>
    </w:p>
    <w:p w:rsidR="00D10356" w:rsidRDefault="00D10356" w:rsidP="00D10356">
      <w:pPr>
        <w:ind w:left="0" w:firstLine="0"/>
        <w:rPr>
          <w:sz w:val="20"/>
        </w:rPr>
      </w:pPr>
    </w:p>
    <w:p w:rsidR="00D10356" w:rsidRDefault="00D10356" w:rsidP="00D10356">
      <w:pPr>
        <w:ind w:left="0" w:firstLine="0"/>
        <w:rPr>
          <w:sz w:val="20"/>
        </w:rPr>
      </w:pPr>
    </w:p>
    <w:p w:rsidR="00D10356" w:rsidRDefault="00D10356" w:rsidP="00D10356">
      <w:pPr>
        <w:ind w:left="0" w:firstLine="0"/>
        <w:rPr>
          <w:sz w:val="20"/>
        </w:rPr>
      </w:pPr>
    </w:p>
    <w:p w:rsidR="003E4ED6" w:rsidRPr="00D10356" w:rsidRDefault="00D10CD6" w:rsidP="00D10356">
      <w:pPr>
        <w:ind w:left="0" w:firstLine="0"/>
        <w:rPr>
          <w:sz w:val="20"/>
        </w:rPr>
      </w:pPr>
      <w:r w:rsidRPr="00D10CD6">
        <w:rPr>
          <w:sz w:val="20"/>
        </w:rPr>
        <w:t xml:space="preserve">Picture: David Clark direct seeding on </w:t>
      </w:r>
      <w:r>
        <w:rPr>
          <w:sz w:val="20"/>
        </w:rPr>
        <w:t>steep terrain, on the hills of W</w:t>
      </w:r>
      <w:r w:rsidRPr="00D10CD6">
        <w:rPr>
          <w:sz w:val="20"/>
        </w:rPr>
        <w:t>aubra</w:t>
      </w:r>
      <w:r>
        <w:rPr>
          <w:sz w:val="20"/>
        </w:rPr>
        <w:t xml:space="preserve"> (2017).</w:t>
      </w:r>
    </w:p>
    <w:p w:rsidR="003E4ED6" w:rsidRDefault="003E4ED6" w:rsidP="00D10356">
      <w:pPr>
        <w:tabs>
          <w:tab w:val="center" w:pos="2256"/>
          <w:tab w:val="right" w:pos="9747"/>
        </w:tabs>
        <w:spacing w:line="259" w:lineRule="auto"/>
        <w:ind w:left="0" w:right="0" w:firstLine="0"/>
      </w:pPr>
    </w:p>
    <w:p w:rsidR="003E4ED6" w:rsidRDefault="00D10356" w:rsidP="005C05E3">
      <w:pPr>
        <w:tabs>
          <w:tab w:val="center" w:pos="2256"/>
          <w:tab w:val="right" w:pos="9747"/>
        </w:tabs>
        <w:spacing w:line="259" w:lineRule="auto"/>
        <w:ind w:left="0" w:right="0" w:firstLine="0"/>
        <w:jc w:val="center"/>
      </w:pPr>
      <w:r>
        <w:rPr>
          <w:noProof/>
        </w:rPr>
        <w:drawing>
          <wp:inline distT="0" distB="0" distL="0" distR="0" wp14:anchorId="55A54A65" wp14:editId="4123E38D">
            <wp:extent cx="2597606" cy="4867275"/>
            <wp:effectExtent l="190500" t="190500" r="184150" b="18097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607841" cy="4886452"/>
                    </a:xfrm>
                    <a:prstGeom prst="rect">
                      <a:avLst/>
                    </a:prstGeom>
                    <a:ln>
                      <a:noFill/>
                    </a:ln>
                    <a:effectLst>
                      <a:outerShdw blurRad="190500" algn="tl" rotWithShape="0">
                        <a:srgbClr val="000000">
                          <a:alpha val="70000"/>
                        </a:srgbClr>
                      </a:outerShdw>
                    </a:effectLst>
                  </pic:spPr>
                </pic:pic>
              </a:graphicData>
            </a:graphic>
          </wp:inline>
        </w:drawing>
      </w:r>
    </w:p>
    <w:p w:rsidR="003E4ED6" w:rsidRDefault="003E4ED6" w:rsidP="005C05E3">
      <w:pPr>
        <w:tabs>
          <w:tab w:val="center" w:pos="2256"/>
          <w:tab w:val="right" w:pos="9747"/>
        </w:tabs>
        <w:spacing w:line="259" w:lineRule="auto"/>
        <w:ind w:left="0" w:right="0" w:firstLine="0"/>
        <w:jc w:val="center"/>
      </w:pPr>
    </w:p>
    <w:p w:rsidR="003E4ED6" w:rsidRDefault="003E4ED6" w:rsidP="00D01C37">
      <w:pPr>
        <w:tabs>
          <w:tab w:val="center" w:pos="2256"/>
          <w:tab w:val="right" w:pos="9747"/>
        </w:tabs>
        <w:spacing w:line="259" w:lineRule="auto"/>
        <w:ind w:left="0" w:right="0" w:firstLine="0"/>
      </w:pPr>
      <w:bookmarkStart w:id="1" w:name="_GoBack"/>
      <w:bookmarkEnd w:id="1"/>
    </w:p>
    <w:sectPr w:rsidR="003E4ED6" w:rsidSect="00FE13A7">
      <w:pgSz w:w="11906" w:h="16838"/>
      <w:pgMar w:top="1440" w:right="1080" w:bottom="1440" w:left="108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2806"/>
    <w:rsid w:val="000E5AE2"/>
    <w:rsid w:val="00156E6D"/>
    <w:rsid w:val="001B2E31"/>
    <w:rsid w:val="00321552"/>
    <w:rsid w:val="00324FB6"/>
    <w:rsid w:val="00332806"/>
    <w:rsid w:val="003C1AD3"/>
    <w:rsid w:val="003E4ED6"/>
    <w:rsid w:val="00585C30"/>
    <w:rsid w:val="005C05E3"/>
    <w:rsid w:val="00734036"/>
    <w:rsid w:val="00754E08"/>
    <w:rsid w:val="007F26BD"/>
    <w:rsid w:val="00825444"/>
    <w:rsid w:val="00930A04"/>
    <w:rsid w:val="00947FCF"/>
    <w:rsid w:val="0095757D"/>
    <w:rsid w:val="00972E12"/>
    <w:rsid w:val="009973A1"/>
    <w:rsid w:val="00BE61FF"/>
    <w:rsid w:val="00C029BF"/>
    <w:rsid w:val="00D01C37"/>
    <w:rsid w:val="00D10356"/>
    <w:rsid w:val="00D10CD6"/>
    <w:rsid w:val="00D83009"/>
    <w:rsid w:val="00E443FF"/>
    <w:rsid w:val="00E65CBD"/>
    <w:rsid w:val="00FE13A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035D9C"/>
  <w15:chartTrackingRefBased/>
  <w15:docId w15:val="{0B75E7A8-741F-40C9-A19A-567D02B92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32806"/>
    <w:pPr>
      <w:spacing w:after="0" w:line="248" w:lineRule="auto"/>
      <w:ind w:left="10" w:right="87" w:hanging="10"/>
      <w:jc w:val="both"/>
    </w:pPr>
    <w:rPr>
      <w:rFonts w:ascii="Tahoma" w:eastAsia="Tahoma" w:hAnsi="Tahoma" w:cs="Tahoma"/>
      <w:color w:val="000000"/>
      <w:sz w:val="24"/>
      <w:lang w:eastAsia="en-AU"/>
    </w:rPr>
  </w:style>
  <w:style w:type="paragraph" w:styleId="Heading1">
    <w:name w:val="heading 1"/>
    <w:next w:val="Normal"/>
    <w:link w:val="Heading1Char"/>
    <w:uiPriority w:val="9"/>
    <w:unhideWhenUsed/>
    <w:qFormat/>
    <w:rsid w:val="00332806"/>
    <w:pPr>
      <w:keepNext/>
      <w:keepLines/>
      <w:spacing w:after="0"/>
      <w:ind w:left="10" w:hanging="10"/>
      <w:outlineLvl w:val="0"/>
    </w:pPr>
    <w:rPr>
      <w:rFonts w:ascii="Tahoma" w:eastAsia="Tahoma" w:hAnsi="Tahoma" w:cs="Tahoma"/>
      <w:b/>
      <w:color w:val="000000"/>
      <w:sz w:val="32"/>
      <w:lang w:eastAsia="en-AU"/>
    </w:rPr>
  </w:style>
  <w:style w:type="paragraph" w:styleId="Heading2">
    <w:name w:val="heading 2"/>
    <w:basedOn w:val="Normal"/>
    <w:next w:val="Normal"/>
    <w:link w:val="Heading2Char"/>
    <w:uiPriority w:val="9"/>
    <w:unhideWhenUsed/>
    <w:qFormat/>
    <w:rsid w:val="00332806"/>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32806"/>
    <w:rPr>
      <w:rFonts w:ascii="Tahoma" w:eastAsia="Tahoma" w:hAnsi="Tahoma" w:cs="Tahoma"/>
      <w:b/>
      <w:color w:val="000000"/>
      <w:sz w:val="32"/>
      <w:lang w:eastAsia="en-AU"/>
    </w:rPr>
  </w:style>
  <w:style w:type="character" w:customStyle="1" w:styleId="Heading2Char">
    <w:name w:val="Heading 2 Char"/>
    <w:basedOn w:val="DefaultParagraphFont"/>
    <w:link w:val="Heading2"/>
    <w:uiPriority w:val="9"/>
    <w:rsid w:val="00332806"/>
    <w:rPr>
      <w:rFonts w:asciiTheme="majorHAnsi" w:eastAsiaTheme="majorEastAsia" w:hAnsiTheme="majorHAnsi" w:cstheme="majorBidi"/>
      <w:color w:val="2F5496" w:themeColor="accent1" w:themeShade="BF"/>
      <w:sz w:val="26"/>
      <w:szCs w:val="26"/>
      <w:lang w:eastAsia="en-AU"/>
    </w:rPr>
  </w:style>
  <w:style w:type="character" w:styleId="Hyperlink">
    <w:name w:val="Hyperlink"/>
    <w:basedOn w:val="DefaultParagraphFont"/>
    <w:uiPriority w:val="99"/>
    <w:unhideWhenUsed/>
    <w:rsid w:val="003C1AD3"/>
    <w:rPr>
      <w:color w:val="0563C1" w:themeColor="hyperlink"/>
      <w:u w:val="single"/>
    </w:rPr>
  </w:style>
  <w:style w:type="character" w:styleId="UnresolvedMention">
    <w:name w:val="Unresolved Mention"/>
    <w:basedOn w:val="DefaultParagraphFont"/>
    <w:uiPriority w:val="99"/>
    <w:semiHidden/>
    <w:unhideWhenUsed/>
    <w:rsid w:val="003C1AD3"/>
    <w:rPr>
      <w:color w:val="808080"/>
      <w:shd w:val="clear" w:color="auto" w:fill="E6E6E6"/>
    </w:rPr>
  </w:style>
  <w:style w:type="table" w:customStyle="1" w:styleId="TableGrid">
    <w:name w:val="TableGrid"/>
    <w:rsid w:val="00324FB6"/>
    <w:pPr>
      <w:spacing w:after="0" w:line="240" w:lineRule="auto"/>
    </w:pPr>
    <w:rPr>
      <w:rFonts w:eastAsiaTheme="minorEastAsia"/>
      <w:lang w:eastAsia="en-AU"/>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2460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griculture.vic.gov.au" TargetMode="External"/><Relationship Id="rId13" Type="http://schemas.openxmlformats.org/officeDocument/2006/relationships/image" Target="media/image7.png"/><Relationship Id="rId3" Type="http://schemas.openxmlformats.org/officeDocument/2006/relationships/webSettings" Target="webSettings.xml"/><Relationship Id="rId7" Type="http://schemas.openxmlformats.org/officeDocument/2006/relationships/image" Target="media/image4.png"/><Relationship Id="rId12" Type="http://schemas.microsoft.com/office/2007/relationships/hdphoto" Target="media/hdphoto1.wdp"/><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6.png"/><Relationship Id="rId5" Type="http://schemas.openxmlformats.org/officeDocument/2006/relationships/image" Target="media/image2.jpeg"/><Relationship Id="rId15" Type="http://schemas.openxmlformats.org/officeDocument/2006/relationships/theme" Target="theme/theme1.xml"/><Relationship Id="rId10" Type="http://schemas.openxmlformats.org/officeDocument/2006/relationships/image" Target="cid:19D142EE-3CE2-475E-A88C-2DD8B9DE181B" TargetMode="External"/><Relationship Id="rId4" Type="http://schemas.openxmlformats.org/officeDocument/2006/relationships/image" Target="media/image1.jpg"/><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658</Words>
  <Characters>3753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Owins</dc:creator>
  <cp:keywords/>
  <dc:description/>
  <cp:lastModifiedBy>Joel Owins</cp:lastModifiedBy>
  <cp:revision>2</cp:revision>
  <dcterms:created xsi:type="dcterms:W3CDTF">2017-09-27T22:52:00Z</dcterms:created>
  <dcterms:modified xsi:type="dcterms:W3CDTF">2017-09-27T22:52:00Z</dcterms:modified>
</cp:coreProperties>
</file>